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7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0"/>
        <w:gridCol w:w="2188"/>
        <w:gridCol w:w="1843"/>
        <w:gridCol w:w="1630"/>
        <w:gridCol w:w="1133"/>
      </w:tblGrid>
      <w:tr w:rsidR="00DE4295" w:rsidRPr="00C1472C" w:rsidTr="006A2B47">
        <w:trPr>
          <w:jc w:val="right"/>
        </w:trPr>
        <w:tc>
          <w:tcPr>
            <w:tcW w:w="2880" w:type="dxa"/>
            <w:vAlign w:val="center"/>
          </w:tcPr>
          <w:p w:rsidR="00DE4295" w:rsidRPr="00377B26" w:rsidRDefault="00DE4295" w:rsidP="006A2B47">
            <w:pPr>
              <w:pStyle w:val="6"/>
              <w:spacing w:before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77B26">
              <w:rPr>
                <w:rFonts w:ascii="Times New Roman" w:hAnsi="Times New Roman"/>
                <w:color w:val="000000"/>
                <w:sz w:val="28"/>
                <w:szCs w:val="28"/>
              </w:rPr>
              <w:t>Завдання Стратегії, якому відповідає проект:</w:t>
            </w:r>
          </w:p>
        </w:tc>
        <w:tc>
          <w:tcPr>
            <w:tcW w:w="6794" w:type="dxa"/>
            <w:gridSpan w:val="4"/>
          </w:tcPr>
          <w:p w:rsidR="00DE4295" w:rsidRPr="0021436D" w:rsidRDefault="00DE4295" w:rsidP="006A2B47">
            <w:pPr>
              <w:pBdr>
                <w:left w:val="single" w:sz="18" w:space="4" w:color="auto"/>
              </w:pBd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</w:pPr>
            <w:r w:rsidRPr="0021436D"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  <w:t>1.3.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  <w:t xml:space="preserve"> 1. Створення та облаштування туристичних об’єктів </w:t>
            </w:r>
          </w:p>
        </w:tc>
      </w:tr>
      <w:tr w:rsidR="00DE4295" w:rsidRPr="00C1472C" w:rsidTr="006A2B47">
        <w:trPr>
          <w:jc w:val="right"/>
        </w:trPr>
        <w:tc>
          <w:tcPr>
            <w:tcW w:w="2880" w:type="dxa"/>
            <w:vAlign w:val="center"/>
          </w:tcPr>
          <w:p w:rsidR="00DE4295" w:rsidRPr="00C1472C" w:rsidRDefault="00DE4295" w:rsidP="006A2B4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Назва проекту:</w:t>
            </w:r>
          </w:p>
        </w:tc>
        <w:tc>
          <w:tcPr>
            <w:tcW w:w="6794" w:type="dxa"/>
            <w:gridSpan w:val="4"/>
          </w:tcPr>
          <w:p w:rsidR="00DE4295" w:rsidRPr="008747B1" w:rsidRDefault="00DE4295" w:rsidP="006A2B4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Іларіонівська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 xml:space="preserve"> територіальна громада – осередок туристичних об’єктів </w:t>
            </w:r>
          </w:p>
          <w:p w:rsidR="00DE4295" w:rsidRPr="008747B1" w:rsidRDefault="00DE4295" w:rsidP="006A2B4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</w:p>
        </w:tc>
      </w:tr>
      <w:tr w:rsidR="00DE4295" w:rsidRPr="00C1472C" w:rsidTr="006A2B47">
        <w:trPr>
          <w:jc w:val="right"/>
        </w:trPr>
        <w:tc>
          <w:tcPr>
            <w:tcW w:w="2880" w:type="dxa"/>
            <w:vAlign w:val="center"/>
          </w:tcPr>
          <w:p w:rsidR="00DE4295" w:rsidRPr="00C1472C" w:rsidRDefault="00DE4295" w:rsidP="006A2B4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Цілі проекту:</w:t>
            </w:r>
          </w:p>
        </w:tc>
        <w:tc>
          <w:tcPr>
            <w:tcW w:w="6794" w:type="dxa"/>
            <w:gridSpan w:val="4"/>
          </w:tcPr>
          <w:p w:rsidR="00DE4295" w:rsidRPr="002A2E33" w:rsidRDefault="00DE4295" w:rsidP="00E928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A2E3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Економічне, правове та організаційне забезпечення стратегічних цілей в галузі туризму, підвищення її частки в показниках економічного розвитку громади, посилення підтримки розвитку туризму, вдосконалення туристичної інфраструктури, створення конкурентоспроможного туристичного продукту, здатного максимально задовольнити туристичні потреби мешканців громади та її гостей.</w:t>
            </w:r>
          </w:p>
        </w:tc>
      </w:tr>
      <w:tr w:rsidR="00DE4295" w:rsidRPr="00C1472C" w:rsidTr="006A2B47">
        <w:trPr>
          <w:jc w:val="right"/>
        </w:trPr>
        <w:tc>
          <w:tcPr>
            <w:tcW w:w="2880" w:type="dxa"/>
            <w:vAlign w:val="center"/>
          </w:tcPr>
          <w:p w:rsidR="00DE4295" w:rsidRPr="00C1472C" w:rsidRDefault="00DE4295" w:rsidP="006A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Територія впливу проекту:</w:t>
            </w:r>
          </w:p>
        </w:tc>
        <w:tc>
          <w:tcPr>
            <w:tcW w:w="6794" w:type="dxa"/>
            <w:gridSpan w:val="4"/>
          </w:tcPr>
          <w:p w:rsidR="00DE4295" w:rsidRPr="008747B1" w:rsidRDefault="00DE4295" w:rsidP="0029010E">
            <w:pPr>
              <w:shd w:val="clear" w:color="auto" w:fill="FFFFFF"/>
              <w:spacing w:after="150" w:line="360" w:lineRule="atLeast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Іларіонівська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селищна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територіальна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громада </w:t>
            </w:r>
          </w:p>
          <w:p w:rsidR="00DE4295" w:rsidRPr="0029010E" w:rsidRDefault="00DE4295" w:rsidP="006A2B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 w:eastAsia="it-IT"/>
              </w:rPr>
            </w:pPr>
          </w:p>
        </w:tc>
      </w:tr>
      <w:tr w:rsidR="00DE4295" w:rsidRPr="00C1472C" w:rsidTr="006A2B47">
        <w:trPr>
          <w:jc w:val="right"/>
        </w:trPr>
        <w:tc>
          <w:tcPr>
            <w:tcW w:w="2880" w:type="dxa"/>
            <w:vAlign w:val="center"/>
          </w:tcPr>
          <w:p w:rsidR="00DE4295" w:rsidRPr="00C1472C" w:rsidRDefault="00DE4295" w:rsidP="006A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Орієнтовна кількість отримувачів </w:t>
            </w:r>
            <w:proofErr w:type="spellStart"/>
            <w:r w:rsidRPr="00C1472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вигод</w:t>
            </w:r>
            <w:proofErr w:type="spellEnd"/>
          </w:p>
        </w:tc>
        <w:tc>
          <w:tcPr>
            <w:tcW w:w="6794" w:type="dxa"/>
            <w:gridSpan w:val="4"/>
          </w:tcPr>
          <w:p w:rsidR="00DE4295" w:rsidRPr="002A2E33" w:rsidRDefault="00DE4295" w:rsidP="006A2B4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  <w:t xml:space="preserve">Проект матиме вплив на всіх мешканців громади (14444 осіб) та гостей </w:t>
            </w:r>
          </w:p>
        </w:tc>
      </w:tr>
      <w:tr w:rsidR="00DE4295" w:rsidRPr="00C1472C" w:rsidTr="006A2B47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DE4295" w:rsidRPr="00C1472C" w:rsidRDefault="00DE4295" w:rsidP="006A2B4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Стислий опис проекту:</w:t>
            </w:r>
          </w:p>
        </w:tc>
        <w:tc>
          <w:tcPr>
            <w:tcW w:w="6794" w:type="dxa"/>
            <w:gridSpan w:val="4"/>
          </w:tcPr>
          <w:p w:rsidR="00DE4295" w:rsidRDefault="00DE4295" w:rsidP="002A2E33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outlineLvl w:val="4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lang w:eastAsia="ru-RU"/>
              </w:rPr>
              <w:t>Іларіонівська</w:t>
            </w:r>
            <w:proofErr w:type="spellEnd"/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 ТГ молода, перспективна та активна громада і має всі передумови для процвітання та розвитку. Особливу роль у туристичній привабливості громади відіграють: археологічна споруда «Майдан 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lang w:eastAsia="ru-RU"/>
              </w:rPr>
              <w:t>Дерезувате</w:t>
            </w:r>
            <w:proofErr w:type="spellEnd"/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 ІІ-ІІІ тис. до 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lang w:eastAsia="ru-RU"/>
              </w:rPr>
              <w:t>н.е</w:t>
            </w:r>
            <w:proofErr w:type="spellEnd"/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lang w:eastAsia="ru-RU"/>
              </w:rPr>
              <w:t>, козацький курган «Гостра могила», «Широка балка», місце козацького бою з татарами, але є ряд проблем:</w:t>
            </w:r>
          </w:p>
          <w:p w:rsidR="00DE4295" w:rsidRPr="002A2E33" w:rsidRDefault="00DE4295" w:rsidP="002A2E33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outlineLvl w:val="4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2A2E33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lang w:eastAsia="ru-RU"/>
              </w:rPr>
              <w:t>низька реалізація туристичного потенціалу громади;</w:t>
            </w:r>
          </w:p>
          <w:p w:rsidR="00DE4295" w:rsidRPr="002A2E33" w:rsidRDefault="00DE4295" w:rsidP="00CE3C75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outlineLvl w:val="4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lang w:eastAsia="ru-RU"/>
              </w:rPr>
              <w:t>-</w:t>
            </w:r>
            <w:r w:rsidRPr="002A2E33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lang w:eastAsia="ru-RU"/>
              </w:rPr>
              <w:t>низький рівень розвитку туристичної інфраструктури;</w:t>
            </w:r>
          </w:p>
          <w:p w:rsidR="00DE4295" w:rsidRPr="002A2E33" w:rsidRDefault="00DE4295" w:rsidP="00CE3C75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outlineLvl w:val="4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lang w:eastAsia="ru-RU"/>
              </w:rPr>
              <w:t>-</w:t>
            </w:r>
            <w:r w:rsidRPr="002A2E33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lang w:eastAsia="ru-RU"/>
              </w:rPr>
              <w:t>низький рівень співпраці з туристично привабливими містами та регіонами України;</w:t>
            </w:r>
          </w:p>
          <w:p w:rsidR="00DE4295" w:rsidRPr="002A2E33" w:rsidRDefault="00DE4295" w:rsidP="00CE3C75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-</w:t>
            </w:r>
            <w:r w:rsidRPr="002A2E33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невідповідність матеріально-технічної бази туристично-рекреаційних об’єктів сучасним вимогам;</w:t>
            </w:r>
          </w:p>
          <w:p w:rsidR="00DE4295" w:rsidRPr="002A2E33" w:rsidRDefault="00DE4295" w:rsidP="00CE3C75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-</w:t>
            </w:r>
            <w:r w:rsidRPr="002A2E33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низька якість та недостатній асортимент пропонованих суб’єктами господарювання туристичних послуг;</w:t>
            </w:r>
          </w:p>
          <w:p w:rsidR="00DE4295" w:rsidRPr="002A2E33" w:rsidRDefault="00DE4295" w:rsidP="00CE3C75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-</w:t>
            </w:r>
            <w:r w:rsidRPr="002A2E33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відсутність розроблених та впроваджених туристичних маршрутів;</w:t>
            </w:r>
          </w:p>
          <w:p w:rsidR="00DE4295" w:rsidRPr="002A2E33" w:rsidRDefault="00DE4295" w:rsidP="00CE3C75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-</w:t>
            </w:r>
            <w:r w:rsidRPr="002A2E33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недостатній рівень забезпеченості автомобільних доріг туристичною, сервісною інформацією (відсутність дорожніх вказівників, туристично-інформаційних знаків, рекламних щитів);</w:t>
            </w:r>
          </w:p>
          <w:p w:rsidR="00DE4295" w:rsidRPr="002A2E33" w:rsidRDefault="00DE4295" w:rsidP="00CE3C75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-</w:t>
            </w:r>
            <w:r w:rsidRPr="002A2E33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відсутність системного рекламного та інформаційного забезпечення;</w:t>
            </w:r>
          </w:p>
          <w:p w:rsidR="00DE4295" w:rsidRPr="002A2E33" w:rsidRDefault="00DE4295" w:rsidP="00CE3C75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  <w:r w:rsidRPr="002A2E3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недостатня популяризація громади, як об’єкту туризму.</w:t>
            </w:r>
          </w:p>
          <w:p w:rsidR="00DE4295" w:rsidRPr="00C1472C" w:rsidRDefault="00DE4295" w:rsidP="008747B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it-IT"/>
              </w:rPr>
            </w:pPr>
          </w:p>
        </w:tc>
      </w:tr>
      <w:tr w:rsidR="00DE4295" w:rsidRPr="00C1472C" w:rsidTr="006A2B47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DE4295" w:rsidRPr="00C1472C" w:rsidRDefault="00DE4295" w:rsidP="006A2B4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Очікувані </w:t>
            </w:r>
            <w:r w:rsidRPr="00C147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результати:</w:t>
            </w:r>
          </w:p>
        </w:tc>
        <w:tc>
          <w:tcPr>
            <w:tcW w:w="6794" w:type="dxa"/>
            <w:gridSpan w:val="4"/>
            <w:shd w:val="clear" w:color="auto" w:fill="FFFFFF"/>
          </w:tcPr>
          <w:p w:rsidR="00DE4295" w:rsidRPr="00076A35" w:rsidRDefault="00DE4295" w:rsidP="00076A3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Реа</w:t>
            </w:r>
            <w:r w:rsidRPr="00076A3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лізація заходів та виконання завдань розвитку </w:t>
            </w:r>
            <w:r w:rsidRPr="00076A3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сфери туризму, визначених даною Програмою, сприятиме:</w:t>
            </w:r>
          </w:p>
          <w:p w:rsidR="00DE4295" w:rsidRPr="00076A35" w:rsidRDefault="00DE4295" w:rsidP="00076A35">
            <w:pPr>
              <w:numPr>
                <w:ilvl w:val="0"/>
                <w:numId w:val="4"/>
              </w:numPr>
              <w:tabs>
                <w:tab w:val="left" w:pos="993"/>
              </w:tabs>
              <w:spacing w:after="0" w:line="240" w:lineRule="auto"/>
              <w:ind w:firstLine="65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6A3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підвищенню якості та розширення переліку туристичних послуг;</w:t>
            </w:r>
          </w:p>
          <w:p w:rsidR="00DE4295" w:rsidRPr="00076A35" w:rsidRDefault="00DE4295" w:rsidP="00076A35">
            <w:pPr>
              <w:numPr>
                <w:ilvl w:val="0"/>
                <w:numId w:val="4"/>
              </w:numPr>
              <w:tabs>
                <w:tab w:val="left" w:pos="993"/>
              </w:tabs>
              <w:spacing w:after="0" w:line="240" w:lineRule="auto"/>
              <w:ind w:firstLine="65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6A3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створенню інформаційної інфраструктури туризму;</w:t>
            </w:r>
          </w:p>
          <w:p w:rsidR="00DE4295" w:rsidRPr="00076A35" w:rsidRDefault="00DE4295" w:rsidP="00076A35">
            <w:pPr>
              <w:numPr>
                <w:ilvl w:val="0"/>
                <w:numId w:val="4"/>
              </w:numPr>
              <w:tabs>
                <w:tab w:val="left" w:pos="993"/>
              </w:tabs>
              <w:spacing w:after="0" w:line="240" w:lineRule="auto"/>
              <w:ind w:firstLine="65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6A3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залученню інвестицій на розбудову туристичної галузі громади; </w:t>
            </w:r>
          </w:p>
          <w:p w:rsidR="00DE4295" w:rsidRPr="00076A35" w:rsidRDefault="00DE4295" w:rsidP="00076A35">
            <w:pPr>
              <w:numPr>
                <w:ilvl w:val="0"/>
                <w:numId w:val="4"/>
              </w:numPr>
              <w:tabs>
                <w:tab w:val="left" w:pos="993"/>
              </w:tabs>
              <w:spacing w:after="0" w:line="240" w:lineRule="auto"/>
              <w:ind w:firstLine="65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6A3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створенню нових туристично-екскурсійних маршрутів;</w:t>
            </w:r>
          </w:p>
          <w:p w:rsidR="00DE4295" w:rsidRPr="00076A35" w:rsidRDefault="00DE4295" w:rsidP="00076A35">
            <w:pPr>
              <w:numPr>
                <w:ilvl w:val="0"/>
                <w:numId w:val="4"/>
              </w:numPr>
              <w:tabs>
                <w:tab w:val="left" w:pos="993"/>
              </w:tabs>
              <w:spacing w:after="0" w:line="240" w:lineRule="auto"/>
              <w:ind w:firstLine="65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76A3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збільшенню потоку туристів та екскурсантів;</w:t>
            </w:r>
          </w:p>
          <w:p w:rsidR="00DE4295" w:rsidRPr="00076A35" w:rsidRDefault="00DE4295" w:rsidP="00C1472C">
            <w:pPr>
              <w:pStyle w:val="a3"/>
              <w:ind w:left="166"/>
              <w:jc w:val="both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076A35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збільшенню надходжень до бюджету </w:t>
            </w:r>
            <w:proofErr w:type="spellStart"/>
            <w:r w:rsidRPr="00076A35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>Іларіонівської</w:t>
            </w:r>
            <w:proofErr w:type="spellEnd"/>
            <w:r w:rsidRPr="00076A35"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 ТГ від туристичної галузі.</w:t>
            </w:r>
          </w:p>
        </w:tc>
      </w:tr>
      <w:tr w:rsidR="00DE4295" w:rsidRPr="00C1472C" w:rsidTr="006A2B47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DE4295" w:rsidRPr="00C1472C" w:rsidRDefault="00DE4295" w:rsidP="006A2B4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Ключові заходи проекту: </w:t>
            </w:r>
          </w:p>
        </w:tc>
        <w:tc>
          <w:tcPr>
            <w:tcW w:w="6794" w:type="dxa"/>
            <w:gridSpan w:val="4"/>
          </w:tcPr>
          <w:p w:rsidR="00DE4295" w:rsidRPr="00941624" w:rsidRDefault="00DE4295" w:rsidP="00E928C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1. </w:t>
            </w:r>
            <w:r w:rsidRPr="0094162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Створення робочої групи  з підготовки створення та облаштування туристичних об’єктів;</w:t>
            </w:r>
          </w:p>
          <w:p w:rsidR="00DE4295" w:rsidRPr="00941624" w:rsidRDefault="00DE4295" w:rsidP="00E928C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4162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2. Розробка пропозицій, створення системи туристичної навігації на території ТГ, в </w:t>
            </w:r>
            <w:proofErr w:type="spellStart"/>
            <w:r w:rsidRPr="0094162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т.ч</w:t>
            </w:r>
            <w:proofErr w:type="spellEnd"/>
            <w:r w:rsidRPr="0094162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 виготовлення та розміщення туристичних вказівників (туристичних покажчиків, туристичних карт-схем, дошок туристичної інформації  з позначенням розташування туристичних об’єктів з використанням  QR-кодів).</w:t>
            </w:r>
          </w:p>
          <w:p w:rsidR="00DE4295" w:rsidRDefault="00DE4295" w:rsidP="00E928C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4162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4.</w:t>
            </w:r>
            <w:r w:rsidRPr="00941624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94162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Розробка, створення, погодження та впровадження туристичних маршрутів з урахуванням історико-краєзнавчої, мистецтвознавчої </w:t>
            </w:r>
            <w:proofErr w:type="spellStart"/>
            <w:r w:rsidRPr="0094162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сфери,тощо</w:t>
            </w:r>
            <w:proofErr w:type="spellEnd"/>
          </w:p>
          <w:p w:rsidR="00DE4295" w:rsidRPr="00941624" w:rsidRDefault="00DE4295" w:rsidP="00E928C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5.Паспортизація туристичних маршрутів</w:t>
            </w:r>
          </w:p>
          <w:p w:rsidR="00DE4295" w:rsidRPr="00941624" w:rsidRDefault="00DE4295" w:rsidP="00E928C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  <w:r w:rsidRPr="0094162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.Облаштування , проведення робіт для покращення туристичної привабливості культурно-історичних об’єктів.</w:t>
            </w:r>
          </w:p>
          <w:p w:rsidR="00DE4295" w:rsidRPr="00941624" w:rsidRDefault="00DE4295" w:rsidP="00E928C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  <w:r w:rsidRPr="0094162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 Створення  екскурсійної групи (</w:t>
            </w:r>
            <w:proofErr w:type="spellStart"/>
            <w:r w:rsidRPr="0094162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костюмізація</w:t>
            </w:r>
            <w:proofErr w:type="spellEnd"/>
            <w:r w:rsidRPr="0094162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, театралізація, розробка сценарію, забезпечення відповідними атрибутами , тощо)</w:t>
            </w:r>
          </w:p>
          <w:p w:rsidR="00DE4295" w:rsidRPr="00941624" w:rsidRDefault="00DE4295" w:rsidP="00E928C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  <w:r w:rsidRPr="0094162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.Забезпечення транспортом учасників екскурсії.</w:t>
            </w:r>
          </w:p>
          <w:p w:rsidR="00DE4295" w:rsidRDefault="00DE4295" w:rsidP="00E928C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</w:t>
            </w:r>
            <w:r w:rsidRPr="0094162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 Українська гостинність «В гостях у самарських козаків».</w:t>
            </w:r>
          </w:p>
          <w:p w:rsidR="00DE4295" w:rsidRPr="006E10F3" w:rsidRDefault="00DE4295" w:rsidP="00E928C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E10F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10. Виготовлення віртуальних 3D турів</w:t>
            </w:r>
            <w:r w:rsidRPr="006E10F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.</w:t>
            </w:r>
          </w:p>
          <w:p w:rsidR="00DE4295" w:rsidRPr="006E10F3" w:rsidRDefault="00DE4295" w:rsidP="006E10F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E10F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11. Розробка та виготовлення </w:t>
            </w:r>
            <w:proofErr w:type="spellStart"/>
            <w:r w:rsidRPr="006E10F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промоційної</w:t>
            </w:r>
            <w:proofErr w:type="spellEnd"/>
            <w:r w:rsidRPr="006E10F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поліграфічної та інформаційно-сувенірної продукції (</w:t>
            </w:r>
            <w:proofErr w:type="spellStart"/>
            <w:r w:rsidRPr="006E10F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промоційні</w:t>
            </w:r>
            <w:proofErr w:type="spellEnd"/>
            <w:r w:rsidRPr="006E10F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буклети, блокноти, листівки, сувеніри тощо з зображенням бренду </w:t>
            </w:r>
            <w:proofErr w:type="spellStart"/>
            <w:r w:rsidRPr="006E10F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Іларіонівської</w:t>
            </w:r>
            <w:proofErr w:type="spellEnd"/>
            <w:r w:rsidRPr="006E10F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ТГ)</w:t>
            </w:r>
          </w:p>
          <w:p w:rsidR="00DE4295" w:rsidRPr="006E10F3" w:rsidRDefault="00DE4295" w:rsidP="006E10F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E10F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12.</w:t>
            </w:r>
            <w:r w:rsidRPr="006E10F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6E10F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Розробка, виготовлення та актуалізація презентаційних відеороликів</w:t>
            </w:r>
          </w:p>
          <w:p w:rsidR="00DE4295" w:rsidRPr="006E10F3" w:rsidRDefault="00DE4295" w:rsidP="006E10F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E10F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 туристичний потенціал громади (іс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торичні події, </w:t>
            </w:r>
            <w:r w:rsidRPr="006E10F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тощо) та розміщення їх у соціальних мережах, туристичних порталах тощо</w:t>
            </w:r>
          </w:p>
          <w:p w:rsidR="00DE4295" w:rsidRPr="00695FB6" w:rsidRDefault="00DE4295" w:rsidP="00E928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E4295" w:rsidRPr="00C1472C" w:rsidTr="006A2B47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DE4295" w:rsidRPr="00C1472C" w:rsidRDefault="00DE4295" w:rsidP="006A2B4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 xml:space="preserve">Період здійснення: </w:t>
            </w:r>
          </w:p>
        </w:tc>
        <w:tc>
          <w:tcPr>
            <w:tcW w:w="6794" w:type="dxa"/>
            <w:gridSpan w:val="4"/>
            <w:vAlign w:val="center"/>
          </w:tcPr>
          <w:p w:rsidR="00DE4295" w:rsidRPr="0021436D" w:rsidRDefault="00DE4295" w:rsidP="006A2B4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</w:pPr>
            <w:r w:rsidRPr="0021436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2022-2024 роки</w:t>
            </w:r>
          </w:p>
        </w:tc>
      </w:tr>
      <w:tr w:rsidR="00DE4295" w:rsidRPr="00C1472C" w:rsidTr="00C1472C">
        <w:trPr>
          <w:jc w:val="right"/>
        </w:trPr>
        <w:tc>
          <w:tcPr>
            <w:tcW w:w="2880" w:type="dxa"/>
            <w:vMerge w:val="restart"/>
            <w:shd w:val="clear" w:color="auto" w:fill="FFFFFF"/>
            <w:vAlign w:val="center"/>
          </w:tcPr>
          <w:p w:rsidR="00DE4295" w:rsidRPr="00C1472C" w:rsidRDefault="00DE4295" w:rsidP="006A2B4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Орієнтовна вартість проекту, тис. грн.</w:t>
            </w:r>
          </w:p>
        </w:tc>
        <w:tc>
          <w:tcPr>
            <w:tcW w:w="2188" w:type="dxa"/>
            <w:shd w:val="clear" w:color="auto" w:fill="E6E6E6"/>
            <w:vAlign w:val="center"/>
          </w:tcPr>
          <w:p w:rsidR="00DE4295" w:rsidRPr="009F57D1" w:rsidRDefault="00DE4295" w:rsidP="006A2B4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 w:rsidRPr="00C1472C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20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22</w:t>
            </w:r>
          </w:p>
        </w:tc>
        <w:tc>
          <w:tcPr>
            <w:tcW w:w="1843" w:type="dxa"/>
            <w:shd w:val="clear" w:color="auto" w:fill="E6E6E6"/>
            <w:vAlign w:val="center"/>
          </w:tcPr>
          <w:p w:rsidR="00DE4295" w:rsidRPr="009F57D1" w:rsidRDefault="00DE4295" w:rsidP="006A2B4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 w:rsidRPr="00C1472C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20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23</w:t>
            </w:r>
          </w:p>
        </w:tc>
        <w:tc>
          <w:tcPr>
            <w:tcW w:w="1630" w:type="dxa"/>
            <w:shd w:val="clear" w:color="auto" w:fill="E6E6E6"/>
            <w:vAlign w:val="center"/>
          </w:tcPr>
          <w:p w:rsidR="00DE4295" w:rsidRPr="009F57D1" w:rsidRDefault="00DE4295" w:rsidP="006A2B4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 w:rsidRPr="00C1472C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202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4</w:t>
            </w:r>
          </w:p>
        </w:tc>
        <w:tc>
          <w:tcPr>
            <w:tcW w:w="1133" w:type="dxa"/>
            <w:shd w:val="clear" w:color="auto" w:fill="E6E6E6"/>
            <w:vAlign w:val="center"/>
          </w:tcPr>
          <w:p w:rsidR="00DE4295" w:rsidRPr="00C1472C" w:rsidRDefault="00DE4295" w:rsidP="006A2B4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 w:rsidRPr="00C1472C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Разом</w:t>
            </w:r>
          </w:p>
        </w:tc>
      </w:tr>
      <w:tr w:rsidR="00DE4295" w:rsidRPr="00C1472C" w:rsidTr="00C1472C">
        <w:trPr>
          <w:jc w:val="right"/>
        </w:trPr>
        <w:tc>
          <w:tcPr>
            <w:tcW w:w="2880" w:type="dxa"/>
            <w:vMerge/>
            <w:shd w:val="clear" w:color="auto" w:fill="FFFFFF"/>
            <w:vAlign w:val="center"/>
          </w:tcPr>
          <w:p w:rsidR="00DE4295" w:rsidRPr="00C1472C" w:rsidRDefault="00DE4295" w:rsidP="006A2B4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88" w:type="dxa"/>
            <w:vAlign w:val="center"/>
          </w:tcPr>
          <w:p w:rsidR="00DE4295" w:rsidRPr="003E2182" w:rsidRDefault="003E2182" w:rsidP="006A2B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</w:pPr>
            <w:r w:rsidRPr="003E2182"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  <w:t>300</w:t>
            </w:r>
          </w:p>
        </w:tc>
        <w:tc>
          <w:tcPr>
            <w:tcW w:w="1843" w:type="dxa"/>
            <w:vAlign w:val="center"/>
          </w:tcPr>
          <w:p w:rsidR="00DE4295" w:rsidRPr="00C1472C" w:rsidRDefault="003E2182" w:rsidP="006A2B4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 w:rsidRPr="003E2182"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  <w:t>300</w:t>
            </w:r>
          </w:p>
        </w:tc>
        <w:tc>
          <w:tcPr>
            <w:tcW w:w="1630" w:type="dxa"/>
            <w:vAlign w:val="center"/>
          </w:tcPr>
          <w:p w:rsidR="00DE4295" w:rsidRPr="00C1472C" w:rsidRDefault="003E2182" w:rsidP="006A2B4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 w:rsidRPr="003E2182"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  <w:t>300</w:t>
            </w:r>
          </w:p>
        </w:tc>
        <w:tc>
          <w:tcPr>
            <w:tcW w:w="1133" w:type="dxa"/>
            <w:shd w:val="clear" w:color="auto" w:fill="FFFFFF"/>
            <w:vAlign w:val="center"/>
          </w:tcPr>
          <w:p w:rsidR="00DE4295" w:rsidRPr="003E2182" w:rsidRDefault="003E2182" w:rsidP="006A2B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</w:pPr>
            <w:bookmarkStart w:id="0" w:name="_GoBack"/>
            <w:r w:rsidRPr="003E2182"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  <w:t>900</w:t>
            </w:r>
            <w:bookmarkEnd w:id="0"/>
          </w:p>
        </w:tc>
      </w:tr>
      <w:tr w:rsidR="00DE4295" w:rsidRPr="00C1472C" w:rsidTr="006A2B47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DE4295" w:rsidRPr="00C1472C" w:rsidRDefault="00DE4295" w:rsidP="006A2B4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Джерела фінансування:</w:t>
            </w:r>
          </w:p>
        </w:tc>
        <w:tc>
          <w:tcPr>
            <w:tcW w:w="6794" w:type="dxa"/>
            <w:gridSpan w:val="4"/>
            <w:vAlign w:val="center"/>
          </w:tcPr>
          <w:p w:rsidR="00DE4295" w:rsidRPr="0021436D" w:rsidRDefault="00DE4295" w:rsidP="006A2B47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  <w:lang w:val="uk-UA" w:eastAsia="it-IT"/>
              </w:rPr>
            </w:pPr>
            <w:proofErr w:type="spellStart"/>
            <w:r w:rsidRPr="0021436D">
              <w:rPr>
                <w:color w:val="000000"/>
                <w:sz w:val="28"/>
                <w:szCs w:val="28"/>
                <w:shd w:val="clear" w:color="auto" w:fill="FFFFFF"/>
              </w:rPr>
              <w:t>Місцевий</w:t>
            </w:r>
            <w:proofErr w:type="spellEnd"/>
            <w:r w:rsidRPr="0021436D">
              <w:rPr>
                <w:color w:val="000000"/>
                <w:sz w:val="28"/>
                <w:szCs w:val="28"/>
                <w:shd w:val="clear" w:color="auto" w:fill="FFFFFF"/>
              </w:rPr>
              <w:t xml:space="preserve"> бюджет, </w:t>
            </w:r>
            <w:proofErr w:type="spellStart"/>
            <w:r w:rsidRPr="0021436D">
              <w:rPr>
                <w:color w:val="000000"/>
                <w:sz w:val="28"/>
                <w:szCs w:val="28"/>
                <w:shd w:val="clear" w:color="auto" w:fill="FFFFFF"/>
              </w:rPr>
              <w:t>інші</w:t>
            </w:r>
            <w:proofErr w:type="spellEnd"/>
            <w:r w:rsidRPr="0021436D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1436D">
              <w:rPr>
                <w:color w:val="000000"/>
                <w:sz w:val="28"/>
                <w:szCs w:val="28"/>
                <w:shd w:val="clear" w:color="auto" w:fill="FFFFFF"/>
              </w:rPr>
              <w:t>позабюджетні</w:t>
            </w:r>
            <w:proofErr w:type="spellEnd"/>
            <w:r w:rsidRPr="0021436D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1436D">
              <w:rPr>
                <w:color w:val="000000"/>
                <w:sz w:val="28"/>
                <w:szCs w:val="28"/>
                <w:shd w:val="clear" w:color="auto" w:fill="FFFFFF"/>
              </w:rPr>
              <w:t>кошти</w:t>
            </w:r>
            <w:proofErr w:type="spellEnd"/>
            <w:r w:rsidRPr="0021436D">
              <w:rPr>
                <w:color w:val="000000"/>
                <w:sz w:val="28"/>
                <w:szCs w:val="28"/>
                <w:shd w:val="clear" w:color="auto" w:fill="FFFFFF"/>
              </w:rPr>
              <w:t xml:space="preserve">, у тому </w:t>
            </w:r>
            <w:proofErr w:type="spellStart"/>
            <w:r w:rsidRPr="0021436D">
              <w:rPr>
                <w:color w:val="000000"/>
                <w:sz w:val="28"/>
                <w:szCs w:val="28"/>
                <w:shd w:val="clear" w:color="auto" w:fill="FFFFFF"/>
              </w:rPr>
              <w:t>числі</w:t>
            </w:r>
            <w:proofErr w:type="spellEnd"/>
            <w:r w:rsidRPr="0021436D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21436D">
              <w:rPr>
                <w:color w:val="000000"/>
                <w:sz w:val="28"/>
                <w:szCs w:val="28"/>
                <w:shd w:val="clear" w:color="auto" w:fill="FFFFFF"/>
              </w:rPr>
              <w:t>кошти</w:t>
            </w:r>
            <w:proofErr w:type="spellEnd"/>
            <w:r w:rsidRPr="0021436D">
              <w:rPr>
                <w:color w:val="000000"/>
                <w:sz w:val="28"/>
                <w:szCs w:val="28"/>
                <w:shd w:val="clear" w:color="auto" w:fill="FFFFFF"/>
              </w:rPr>
              <w:t xml:space="preserve">  </w:t>
            </w:r>
            <w:proofErr w:type="spellStart"/>
            <w:r w:rsidRPr="0021436D">
              <w:rPr>
                <w:color w:val="000000"/>
                <w:sz w:val="28"/>
                <w:szCs w:val="28"/>
                <w:shd w:val="clear" w:color="auto" w:fill="FFFFFF"/>
              </w:rPr>
              <w:t>третіх</w:t>
            </w:r>
            <w:proofErr w:type="spellEnd"/>
            <w:proofErr w:type="gramEnd"/>
            <w:r w:rsidRPr="0021436D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1436D">
              <w:rPr>
                <w:color w:val="000000"/>
                <w:sz w:val="28"/>
                <w:szCs w:val="28"/>
                <w:shd w:val="clear" w:color="auto" w:fill="FFFFFF"/>
              </w:rPr>
              <w:t>осіб</w:t>
            </w:r>
            <w:proofErr w:type="spellEnd"/>
            <w:r w:rsidRPr="0021436D">
              <w:rPr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21436D">
              <w:rPr>
                <w:color w:val="000000"/>
                <w:sz w:val="28"/>
                <w:szCs w:val="28"/>
                <w:shd w:val="clear" w:color="auto" w:fill="FFFFFF"/>
              </w:rPr>
              <w:t>незаборонені</w:t>
            </w:r>
            <w:proofErr w:type="spellEnd"/>
            <w:r w:rsidRPr="0021436D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1436D">
              <w:rPr>
                <w:color w:val="000000"/>
                <w:sz w:val="28"/>
                <w:szCs w:val="28"/>
                <w:shd w:val="clear" w:color="auto" w:fill="FFFFFF"/>
              </w:rPr>
              <w:t>чинним</w:t>
            </w:r>
            <w:proofErr w:type="spellEnd"/>
            <w:r w:rsidRPr="0021436D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1436D">
              <w:rPr>
                <w:color w:val="000000"/>
                <w:sz w:val="28"/>
                <w:szCs w:val="28"/>
                <w:shd w:val="clear" w:color="auto" w:fill="FFFFFF"/>
              </w:rPr>
              <w:t>законодавством</w:t>
            </w:r>
            <w:proofErr w:type="spellEnd"/>
            <w:r w:rsidRPr="0021436D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1436D">
              <w:rPr>
                <w:color w:val="000000"/>
                <w:sz w:val="28"/>
                <w:szCs w:val="28"/>
                <w:shd w:val="clear" w:color="auto" w:fill="FFFFFF"/>
              </w:rPr>
              <w:t>України</w:t>
            </w:r>
            <w:proofErr w:type="spellEnd"/>
          </w:p>
          <w:p w:rsidR="00DE4295" w:rsidRPr="00C1472C" w:rsidRDefault="00DE4295" w:rsidP="006A2B47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  <w:lang w:val="uk-UA" w:eastAsia="it-IT"/>
              </w:rPr>
            </w:pPr>
          </w:p>
        </w:tc>
      </w:tr>
      <w:tr w:rsidR="00DE4295" w:rsidRPr="00C1472C" w:rsidTr="006A2B47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DE4295" w:rsidRPr="00C1472C" w:rsidRDefault="00DE4295" w:rsidP="006A2B4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Ключові потенційні учасники проекту:</w:t>
            </w:r>
          </w:p>
        </w:tc>
        <w:tc>
          <w:tcPr>
            <w:tcW w:w="6794" w:type="dxa"/>
            <w:gridSpan w:val="4"/>
            <w:vAlign w:val="center"/>
          </w:tcPr>
          <w:p w:rsidR="00DE4295" w:rsidRPr="0021436D" w:rsidRDefault="00DE4295" w:rsidP="006A2B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</w:pPr>
          </w:p>
          <w:p w:rsidR="00DE4295" w:rsidRPr="0021436D" w:rsidRDefault="00DE4295" w:rsidP="006A2B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</w:pPr>
            <w:proofErr w:type="spellStart"/>
            <w:r w:rsidRPr="0021436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Іларіонівська</w:t>
            </w:r>
            <w:proofErr w:type="spellEnd"/>
            <w:r w:rsidRPr="0021436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ТГ</w:t>
            </w:r>
          </w:p>
          <w:p w:rsidR="00DE4295" w:rsidRPr="0021436D" w:rsidRDefault="00DE4295" w:rsidP="006A2B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</w:pPr>
          </w:p>
        </w:tc>
      </w:tr>
      <w:tr w:rsidR="00DE4295" w:rsidRPr="00C1472C" w:rsidTr="006A2B47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DE4295" w:rsidRPr="00C1472C" w:rsidRDefault="00DE4295" w:rsidP="006A2B4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147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Інше:</w:t>
            </w:r>
          </w:p>
        </w:tc>
        <w:tc>
          <w:tcPr>
            <w:tcW w:w="6794" w:type="dxa"/>
            <w:gridSpan w:val="4"/>
            <w:vAlign w:val="center"/>
          </w:tcPr>
          <w:p w:rsidR="00DE4295" w:rsidRPr="00C1472C" w:rsidRDefault="00DE4295" w:rsidP="006A2B4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</w:pPr>
          </w:p>
        </w:tc>
      </w:tr>
    </w:tbl>
    <w:p w:rsidR="00DE4295" w:rsidRDefault="00DE4295"/>
    <w:sectPr w:rsidR="00DE4295" w:rsidSect="006667E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9A4D45"/>
    <w:multiLevelType w:val="multilevel"/>
    <w:tmpl w:val="38FC6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29E50AB"/>
    <w:multiLevelType w:val="hybridMultilevel"/>
    <w:tmpl w:val="EA208A18"/>
    <w:lvl w:ilvl="0" w:tplc="042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32D33AD"/>
    <w:multiLevelType w:val="hybridMultilevel"/>
    <w:tmpl w:val="6AE8A172"/>
    <w:lvl w:ilvl="0" w:tplc="484884E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3" w15:restartNumberingAfterBreak="0">
    <w:nsid w:val="7F3D1B14"/>
    <w:multiLevelType w:val="multilevel"/>
    <w:tmpl w:val="03729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1472C"/>
    <w:rsid w:val="00076A35"/>
    <w:rsid w:val="000A42D0"/>
    <w:rsid w:val="000B42AC"/>
    <w:rsid w:val="000D2E31"/>
    <w:rsid w:val="00161DB7"/>
    <w:rsid w:val="001D77A4"/>
    <w:rsid w:val="0021436D"/>
    <w:rsid w:val="0029010E"/>
    <w:rsid w:val="002A2E33"/>
    <w:rsid w:val="00333E1C"/>
    <w:rsid w:val="00377B26"/>
    <w:rsid w:val="003E1BCB"/>
    <w:rsid w:val="003E2182"/>
    <w:rsid w:val="00514DB9"/>
    <w:rsid w:val="006667E9"/>
    <w:rsid w:val="00695FB6"/>
    <w:rsid w:val="006A2B47"/>
    <w:rsid w:val="006E10F3"/>
    <w:rsid w:val="008747B1"/>
    <w:rsid w:val="00915C64"/>
    <w:rsid w:val="00941624"/>
    <w:rsid w:val="009B775F"/>
    <w:rsid w:val="009F57D1"/>
    <w:rsid w:val="00AB5681"/>
    <w:rsid w:val="00B00587"/>
    <w:rsid w:val="00B703DD"/>
    <w:rsid w:val="00C04425"/>
    <w:rsid w:val="00C1472C"/>
    <w:rsid w:val="00CA69C1"/>
    <w:rsid w:val="00CD04EF"/>
    <w:rsid w:val="00CE1E4E"/>
    <w:rsid w:val="00CE3C75"/>
    <w:rsid w:val="00CF62D2"/>
    <w:rsid w:val="00DB63E4"/>
    <w:rsid w:val="00DC6A42"/>
    <w:rsid w:val="00DE4295"/>
    <w:rsid w:val="00E928C6"/>
    <w:rsid w:val="00F148B7"/>
    <w:rsid w:val="00FA5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71CFBD"/>
  <w15:docId w15:val="{51676564-A36C-4A0F-8088-0CB6C9949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72C"/>
    <w:pPr>
      <w:spacing w:after="200" w:line="276" w:lineRule="auto"/>
    </w:pPr>
    <w:rPr>
      <w:sz w:val="22"/>
      <w:szCs w:val="22"/>
      <w:lang w:val="uk-UA" w:eastAsia="en-US"/>
    </w:rPr>
  </w:style>
  <w:style w:type="paragraph" w:styleId="6">
    <w:name w:val="heading 6"/>
    <w:basedOn w:val="a"/>
    <w:next w:val="a"/>
    <w:link w:val="60"/>
    <w:uiPriority w:val="99"/>
    <w:qFormat/>
    <w:rsid w:val="00C1472C"/>
    <w:pPr>
      <w:keepNext/>
      <w:keepLines/>
      <w:spacing w:before="40" w:after="0"/>
      <w:outlineLvl w:val="5"/>
    </w:pPr>
    <w:rPr>
      <w:rFonts w:ascii="Cambria" w:eastAsia="Times New Roman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uiPriority w:val="99"/>
    <w:locked/>
    <w:rsid w:val="00C1472C"/>
    <w:rPr>
      <w:rFonts w:ascii="Cambria" w:hAnsi="Cambria" w:cs="Times New Roman"/>
      <w:color w:val="243F60"/>
    </w:rPr>
  </w:style>
  <w:style w:type="paragraph" w:styleId="a3">
    <w:name w:val="List Paragraph"/>
    <w:basedOn w:val="a"/>
    <w:link w:val="a4"/>
    <w:uiPriority w:val="99"/>
    <w:qFormat/>
    <w:rsid w:val="00C1472C"/>
    <w:pPr>
      <w:spacing w:after="0" w:line="240" w:lineRule="auto"/>
      <w:ind w:left="720"/>
      <w:contextualSpacing/>
    </w:pPr>
    <w:rPr>
      <w:rFonts w:ascii="Arial" w:eastAsia="Times New Roman" w:hAnsi="Arial"/>
      <w:sz w:val="20"/>
      <w:szCs w:val="20"/>
      <w:lang w:val="en-US" w:eastAsia="ja-JP"/>
    </w:rPr>
  </w:style>
  <w:style w:type="paragraph" w:styleId="a5">
    <w:name w:val="Normal (Web)"/>
    <w:basedOn w:val="a"/>
    <w:uiPriority w:val="99"/>
    <w:rsid w:val="00C147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4">
    <w:name w:val="Абзац списка Знак"/>
    <w:link w:val="a3"/>
    <w:uiPriority w:val="99"/>
    <w:locked/>
    <w:rsid w:val="00C1472C"/>
    <w:rPr>
      <w:rFonts w:ascii="Arial" w:hAnsi="Arial"/>
      <w:sz w:val="20"/>
      <w:lang w:val="en-US" w:eastAsia="ja-JP"/>
    </w:rPr>
  </w:style>
  <w:style w:type="character" w:styleId="a6">
    <w:name w:val="Hyperlink"/>
    <w:uiPriority w:val="99"/>
    <w:rsid w:val="000B42AC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2945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5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5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5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596</Words>
  <Characters>3398</Characters>
  <Application>Microsoft Office Word</Application>
  <DocSecurity>0</DocSecurity>
  <Lines>28</Lines>
  <Paragraphs>7</Paragraphs>
  <ScaleCrop>false</ScaleCrop>
  <Company/>
  <LinksUpToDate>false</LinksUpToDate>
  <CharactersWithSpaces>3987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Пользователь</cp:lastModifiedBy>
  <cp:revision>15</cp:revision>
  <dcterms:created xsi:type="dcterms:W3CDTF">2019-10-18T10:02:00Z</dcterms:created>
  <dcterms:modified xsi:type="dcterms:W3CDTF">2021-11-03T12:59:00Z</dcterms:modified>
</cp:coreProperties>
</file>